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EB68">
      <w:pPr>
        <w:spacing w:line="504" w:lineRule="exact"/>
        <w:jc w:val="left"/>
        <w:rPr>
          <w:rFonts w:hint="default" w:ascii="方正小标宋_GBK" w:hAnsi="方正小标宋_GBK" w:eastAsia="方正小标宋_GBK" w:cs="华文中宋"/>
          <w:bCs/>
          <w:color w:val="auto"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华文中宋"/>
          <w:bCs/>
          <w:color w:val="auto"/>
          <w:kern w:val="2"/>
          <w:sz w:val="28"/>
          <w:szCs w:val="28"/>
          <w:lang w:val="en-US" w:eastAsia="zh-CN"/>
        </w:rPr>
        <w:t>附件1：</w:t>
      </w:r>
    </w:p>
    <w:p w14:paraId="692D2CA6">
      <w:pPr>
        <w:spacing w:line="504" w:lineRule="exact"/>
        <w:jc w:val="center"/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  <w:lang w:eastAsia="zh-CN"/>
        </w:rPr>
        <w:t>海南鸿济医学发展基金会</w:t>
      </w:r>
    </w:p>
    <w:p w14:paraId="30767A1B">
      <w:pPr>
        <w:spacing w:line="504" w:lineRule="exact"/>
        <w:jc w:val="center"/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</w:rPr>
        <w:t>202</w:t>
      </w: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  <w:lang w:eastAsia="zh-CN"/>
        </w:rPr>
        <w:t>2</w:t>
      </w: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</w:rPr>
        <w:t>年度高校毕业生</w:t>
      </w:r>
      <w:r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shd w:val="clear" w:fill="auto"/>
        </w:rPr>
        <w:t>青年见习岗位</w:t>
      </w:r>
      <w:r>
        <w:rPr>
          <w:rFonts w:hint="eastAsia" w:ascii="方正小标宋_GBK" w:hAnsi="方正小标宋_GBK" w:eastAsia="方正小标宋_GBK" w:cs="华文中宋"/>
          <w:bCs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fill="auto"/>
          <w:vertAlign w:val="baseline"/>
        </w:rPr>
        <w:t>公开招聘岗位信息表</w:t>
      </w:r>
    </w:p>
    <w:bookmarkEnd w:id="0"/>
    <w:p w14:paraId="4FF553DA">
      <w:pPr>
        <w:spacing w:line="504" w:lineRule="exact"/>
        <w:jc w:val="both"/>
        <w:rPr>
          <w:rFonts w:hint="eastAsia" w:ascii="方正小标宋_GBK" w:hAnsi="方正小标宋_GBK" w:eastAsia="方正小标宋_GBK" w:cs="华文中宋"/>
          <w:bCs/>
          <w:color w:val="auto"/>
          <w:kern w:val="2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64"/>
        <w:gridCol w:w="5315"/>
        <w:gridCol w:w="764"/>
        <w:gridCol w:w="1098"/>
        <w:gridCol w:w="1545"/>
        <w:gridCol w:w="764"/>
        <w:gridCol w:w="1321"/>
        <w:gridCol w:w="1214"/>
        <w:gridCol w:w="765"/>
      </w:tblGrid>
      <w:tr w14:paraId="425F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0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是否组织专业测试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生源类型</w:t>
            </w:r>
          </w:p>
        </w:tc>
      </w:tr>
      <w:tr w14:paraId="2BA6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综合管理专员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5D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lang w:val="en-US" w:eastAsia="zh-CN" w:bidi="ar"/>
              </w:rPr>
              <w:t>负责基金会后勤保障工作；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lang w:val="en-US" w:eastAsia="zh-CN" w:bidi="ar"/>
              </w:rPr>
              <w:t>负责基金会日常工作会务筹备、联络、记录、编写会议纪要等工作；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lang w:val="en-US" w:eastAsia="zh-CN" w:bidi="ar"/>
              </w:rPr>
              <w:t>负责基金会网站日常管理工作，对网站发布的信息内容负责；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 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lang w:val="en-US" w:eastAsia="zh-CN" w:bidi="ar"/>
              </w:rPr>
              <w:t>负责上级民政厅等部门的工作联系，协助完成基金会年度工作检查等相关工作。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中共党员或共青团员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不限生源</w:t>
            </w:r>
          </w:p>
        </w:tc>
      </w:tr>
    </w:tbl>
    <w:p w14:paraId="5ABB09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8B13DF0"/>
    <w:rsid w:val="28B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2024-08-22T06:00:00Z</dcterms:created>
  <dc:creator>ʘᴗʘ</dc:creator>
  <cp:lastModifiedBy>ʘᴗʘ</cp:lastModifiedBy>
  <dcterms:modified xsi:type="dcterms:W3CDTF">2024-08-22T06:00:42Z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E103A981F3A64ACCB8043E71375904EA_11</vt:lpwstr>
  </property>
</Properties>
</file>