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EB68">
      <w:pPr>
        <w:spacing w:line="504" w:lineRule="exact"/>
        <w:jc w:val="left"/>
        <w:rPr>
          <w:rFonts w:hint="default" w:ascii="方正小标宋_GBK" w:hAnsi="方正小标宋_GBK" w:eastAsia="方正小标宋_GBK" w:cs="华文中宋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华文中宋"/>
          <w:bCs/>
          <w:color w:val="auto"/>
          <w:kern w:val="2"/>
          <w:sz w:val="28"/>
          <w:szCs w:val="28"/>
          <w:lang w:val="en-US" w:eastAsia="zh-CN"/>
        </w:rPr>
        <w:t>附件1：</w:t>
      </w:r>
    </w:p>
    <w:p w14:paraId="692D2CA6">
      <w:pPr>
        <w:spacing w:line="504" w:lineRule="exact"/>
        <w:jc w:val="center"/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  <w:lang w:eastAsia="zh-CN"/>
        </w:rPr>
        <w:t>海南鸿济医学发展基金会</w:t>
      </w:r>
    </w:p>
    <w:p w14:paraId="30767A1B">
      <w:pPr>
        <w:spacing w:line="504" w:lineRule="exact"/>
        <w:jc w:val="center"/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</w:rPr>
        <w:t>2023年度高校毕业生</w:t>
      </w:r>
      <w:r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shd w:val="clear" w:fill="auto"/>
        </w:rPr>
        <w:t>青年见习岗位</w:t>
      </w: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</w:rPr>
        <w:t>公开招聘岗位信息表</w:t>
      </w:r>
      <w:bookmarkEnd w:id="0"/>
    </w:p>
    <w:p w14:paraId="4FF553DA">
      <w:pPr>
        <w:spacing w:line="504" w:lineRule="exact"/>
        <w:jc w:val="both"/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64"/>
        <w:gridCol w:w="5315"/>
        <w:gridCol w:w="764"/>
        <w:gridCol w:w="1098"/>
        <w:gridCol w:w="1545"/>
        <w:gridCol w:w="764"/>
        <w:gridCol w:w="1321"/>
        <w:gridCol w:w="1214"/>
        <w:gridCol w:w="765"/>
      </w:tblGrid>
      <w:tr w14:paraId="425F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0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是否组织专业测试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生源类型</w:t>
            </w:r>
          </w:p>
        </w:tc>
      </w:tr>
      <w:tr w14:paraId="2BA6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27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1.负责基金会精准医疗、健康医疗大数据、医疗药品及器械研究和应用领域专项资助、奖励和表彰；</w:t>
            </w:r>
            <w:r>
              <w:rPr>
                <w:rStyle w:val="3"/>
                <w:rFonts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3"/>
                <w:rFonts w:hint="default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t>负责基金会公益活动策划、宣传等工作；</w:t>
            </w:r>
            <w:r>
              <w:rPr>
                <w:rStyle w:val="3"/>
                <w:rFonts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3"/>
                <w:rFonts w:hint="default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ar"/>
              </w:rPr>
              <w:t>完成基金会交办的其他工作。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与最高学历相对应的学位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中共党员或共青团员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不限生源</w:t>
            </w:r>
          </w:p>
        </w:tc>
      </w:tr>
    </w:tbl>
    <w:p w14:paraId="095652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4351585D"/>
    <w:rsid w:val="435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2024-08-22T06:08:00Z</dcterms:created>
  <dc:creator>ʘᴗʘ</dc:creator>
  <cp:lastModifiedBy>ʘᴗʘ</cp:lastModifiedBy>
  <dcterms:modified xsi:type="dcterms:W3CDTF">2024-08-22T06:10:45Z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239F999A47F844D68EFDE38F41CD2566_11</vt:lpwstr>
  </property>
</Properties>
</file>