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1EB68">
      <w:pPr>
        <w:spacing w:line="504" w:lineRule="exact"/>
        <w:rPr>
          <w:rFonts w:hint="eastAsia" w:ascii="方正小标宋_GBK" w:hAnsi="方正小标宋_GBK" w:eastAsia="方正小标宋_GBK" w:cs="华文中宋"/>
          <w:bCs/>
          <w:kern w:val="2"/>
          <w:sz w:val="28"/>
          <w:szCs w:val="28"/>
        </w:rPr>
      </w:pPr>
      <w:r>
        <w:rPr>
          <w:rFonts w:hint="eastAsia" w:ascii="方正小标宋_GBK" w:hAnsi="方正小标宋_GBK" w:eastAsia="方正小标宋_GBK" w:cs="华文中宋"/>
          <w:bCs/>
          <w:kern w:val="2"/>
          <w:sz w:val="28"/>
          <w:szCs w:val="28"/>
        </w:rPr>
        <w:t>附件1：</w:t>
      </w:r>
    </w:p>
    <w:p w14:paraId="692D2CA6">
      <w:pPr>
        <w:spacing w:line="504" w:lineRule="exact"/>
        <w:jc w:val="center"/>
        <w:rPr>
          <w:rFonts w:hint="eastAsia" w:ascii="方正小标宋_GBK" w:hAnsi="方正小标宋_GBK" w:eastAsia="方正小标宋_GBK" w:cs="华文中宋"/>
          <w:bCs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华文中宋"/>
          <w:bCs/>
          <w:kern w:val="2"/>
          <w:sz w:val="44"/>
          <w:szCs w:val="44"/>
        </w:rPr>
        <w:t>海南鸿济医学发展基金会</w:t>
      </w:r>
    </w:p>
    <w:p w14:paraId="30767A1B">
      <w:pPr>
        <w:spacing w:line="504" w:lineRule="exact"/>
        <w:jc w:val="center"/>
        <w:rPr>
          <w:rFonts w:hint="eastAsia" w:ascii="方正小标宋_GBK" w:hAnsi="方正小标宋_GBK" w:eastAsia="方正小标宋_GBK" w:cs="华文中宋"/>
          <w:bCs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华文中宋"/>
          <w:bCs/>
          <w:kern w:val="2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华文中宋"/>
          <w:bCs/>
          <w:kern w:val="2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华文中宋"/>
          <w:bCs/>
          <w:kern w:val="2"/>
          <w:sz w:val="44"/>
          <w:szCs w:val="44"/>
        </w:rPr>
        <w:t>年度高校毕业生青年见习岗位公开招聘岗位信息表</w:t>
      </w:r>
    </w:p>
    <w:p w14:paraId="4FF553DA">
      <w:pPr>
        <w:spacing w:line="504" w:lineRule="exact"/>
        <w:jc w:val="both"/>
        <w:rPr>
          <w:rFonts w:hint="eastAsia" w:ascii="方正小标宋_GBK" w:hAnsi="方正小标宋_GBK" w:eastAsia="方正小标宋_GBK" w:cs="华文中宋"/>
          <w:bCs/>
          <w:kern w:val="2"/>
          <w:sz w:val="44"/>
          <w:szCs w:val="44"/>
        </w:rPr>
      </w:pPr>
    </w:p>
    <w:tbl>
      <w:tblPr>
        <w:tblStyle w:val="2"/>
        <w:tblW w:w="0" w:type="auto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764"/>
        <w:gridCol w:w="5313"/>
        <w:gridCol w:w="764"/>
        <w:gridCol w:w="1097"/>
        <w:gridCol w:w="1544"/>
        <w:gridCol w:w="764"/>
        <w:gridCol w:w="1321"/>
        <w:gridCol w:w="1213"/>
        <w:gridCol w:w="764"/>
      </w:tblGrid>
      <w:tr w14:paraId="425F9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A0236F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4"/>
                <w:sz w:val="21"/>
                <w:szCs w:val="21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C4BA3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4"/>
                <w:sz w:val="21"/>
                <w:szCs w:val="21"/>
                <w:lang w:bidi="ar"/>
              </w:rPr>
              <w:t>岗位名称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984C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4"/>
                <w:sz w:val="21"/>
                <w:szCs w:val="21"/>
                <w:lang w:bidi="ar"/>
              </w:rPr>
              <w:t>岗位职责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3B1CA">
            <w:pPr>
              <w:jc w:val="center"/>
              <w:textAlignment w:val="center"/>
              <w:rPr>
                <w:rFonts w:hint="eastAsia" w:ascii="黑体" w:eastAsia="黑体" w:cs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黑体"/>
                <w:b/>
                <w:bCs/>
                <w:color w:val="000000"/>
                <w:sz w:val="21"/>
                <w:szCs w:val="21"/>
                <w:lang w:bidi="ar"/>
              </w:rPr>
              <w:t>招聘人数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C0766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4"/>
                <w:sz w:val="21"/>
                <w:szCs w:val="21"/>
                <w:lang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37160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4"/>
                <w:sz w:val="21"/>
                <w:szCs w:val="21"/>
                <w:lang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991D7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4"/>
                <w:sz w:val="21"/>
                <w:szCs w:val="21"/>
                <w:lang w:bidi="ar"/>
              </w:rPr>
              <w:t>专业要求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E1B9C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4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5CB61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4"/>
                <w:sz w:val="21"/>
                <w:szCs w:val="21"/>
                <w:lang w:bidi="ar"/>
              </w:rPr>
              <w:t>是否组织专业测试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0C2C7">
            <w:pPr>
              <w:jc w:val="center"/>
              <w:textAlignment w:val="center"/>
              <w:rPr>
                <w:rFonts w:hint="eastAsia" w:ascii="黑体" w:eastAsia="黑体" w:cs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 w:cs="黑体"/>
                <w:b/>
                <w:bCs/>
                <w:color w:val="000000"/>
                <w:sz w:val="21"/>
                <w:szCs w:val="21"/>
                <w:lang w:bidi="ar"/>
              </w:rPr>
              <w:t>生源类型</w:t>
            </w:r>
          </w:p>
        </w:tc>
      </w:tr>
      <w:tr w14:paraId="2BA6B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2350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0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1"/>
                <w:szCs w:val="21"/>
                <w:lang w:bidi="ar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综合管理专员</w:t>
            </w:r>
          </w:p>
        </w:tc>
        <w:tc>
          <w:tcPr>
            <w:tcW w:w="5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D27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1"/>
                <w:szCs w:val="21"/>
                <w:lang w:bidi="ar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 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lang w:val="en-US" w:eastAsia="zh-CN" w:bidi="ar"/>
              </w:rPr>
              <w:t>负责基金会后勤保障工作；</w:t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 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lang w:val="en-US" w:eastAsia="zh-CN" w:bidi="ar"/>
              </w:rPr>
              <w:t>负责基金会日常工作会务筹备、联络、记录、编写会议纪要等工作；</w:t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 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lang w:val="en-US" w:eastAsia="zh-CN" w:bidi="ar"/>
              </w:rPr>
              <w:t>负责基金会网站日常管理工作，对网站发布的信息内容负责；</w:t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 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lang w:val="en-US" w:eastAsia="zh-CN" w:bidi="ar"/>
              </w:rPr>
              <w:t>负责上级民政厅等部门的工作联系，协助完成基金会年度工作检查等相关工作。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3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7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F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0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4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中共党员或共青团员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6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3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不限生源</w:t>
            </w:r>
          </w:p>
        </w:tc>
      </w:tr>
    </w:tbl>
    <w:p w14:paraId="1365431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E3ECC"/>
    <w:rsid w:val="470E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ascii="黑体" w:hAnsi="宋体" w:eastAsia="黑体" w:cs="黑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2025-10-26T10:53:00Z</dcterms:created>
  <dc:creator>Mi Manchi</dc:creator>
  <cp:lastModifiedBy>Mi Manchi</cp:lastModifiedBy>
  <dcterms:modified xsi:type="dcterms:W3CDTF">2025-10-26T10:54:24Z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63FA56E2D7954567A462B088889BBAE7_11</vt:lpwstr>
  </property>
  <property fmtid="{D5CDD505-2E9C-101B-9397-08002B2CF9AE}" pid="4" name="KSOTemplateDocerSaveRecord">
    <vt:lpwstr>eyJoZGlkIjoiOGI4NjI5OTBmMDM1ODFlMDkzNDFlZTFiMWNhZWU5ZTMiLCJ1c2VySWQiOiIxMTY3ODMwODgyIn0=</vt:lpwstr>
  </property>
</Properties>
</file>